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6DCB" w14:textId="020B6350" w:rsidR="000821D1" w:rsidRPr="000821D1" w:rsidRDefault="000821D1" w:rsidP="000821D1">
      <w:pPr>
        <w:pStyle w:val="Default"/>
        <w:spacing w:before="120" w:after="120"/>
        <w:jc w:val="both"/>
        <w:rPr>
          <w:rFonts w:ascii="Arial" w:hAnsi="Arial" w:cs="Arial"/>
          <w:b/>
          <w:bCs/>
          <w:iCs/>
          <w:color w:val="auto"/>
          <w:spacing w:val="6"/>
          <w14:ligatures w14:val="none"/>
        </w:rPr>
      </w:pPr>
      <w:r>
        <w:rPr>
          <w:rFonts w:ascii="Arial" w:hAnsi="Arial" w:cs="Arial"/>
          <w:b/>
          <w:bCs/>
          <w:iCs/>
          <w:color w:val="auto"/>
          <w:spacing w:val="6"/>
          <w14:ligatures w14:val="none"/>
        </w:rPr>
        <w:t xml:space="preserve">Załącznik nr 4 do Regulaminu rekrutacji i uczestnictwa w projekcie </w:t>
      </w:r>
      <w:r w:rsidRPr="00681BA9">
        <w:rPr>
          <w:rFonts w:ascii="Arial" w:hAnsi="Arial" w:cs="Arial"/>
          <w:b/>
          <w:bCs/>
          <w:iCs/>
          <w:color w:val="auto"/>
          <w:spacing w:val="6"/>
          <w14:ligatures w14:val="none"/>
        </w:rPr>
        <w:t xml:space="preserve">„Edukacja osób dorosłych w podregionie ostrołęckim” nr </w:t>
      </w:r>
      <w:r w:rsidRPr="000821D1">
        <w:rPr>
          <w:rFonts w:ascii="Arial" w:hAnsi="Arial" w:cs="Arial"/>
          <w:b/>
          <w:bCs/>
          <w:iCs/>
          <w:color w:val="auto"/>
          <w:spacing w:val="6"/>
          <w14:ligatures w14:val="none"/>
        </w:rPr>
        <w:t>FEMA.07.04-IP.02-02IU/24 – Wykaz Regionalnych Inteligentnych Specjalizacji Województwa</w:t>
      </w:r>
    </w:p>
    <w:p w14:paraId="2C471C18" w14:textId="77777777" w:rsidR="000821D1" w:rsidRDefault="000821D1" w:rsidP="00EA1CCE">
      <w:pPr>
        <w:jc w:val="center"/>
        <w:rPr>
          <w:b/>
          <w:bCs/>
        </w:rPr>
      </w:pPr>
    </w:p>
    <w:p w14:paraId="79A4BC50" w14:textId="162BE043" w:rsidR="00EA1CCE" w:rsidRPr="00EA1CCE" w:rsidRDefault="00EA1CCE" w:rsidP="00EA1CCE">
      <w:pPr>
        <w:jc w:val="center"/>
        <w:rPr>
          <w:b/>
          <w:bCs/>
        </w:rPr>
      </w:pPr>
      <w:r w:rsidRPr="00EA1CCE">
        <w:rPr>
          <w:b/>
          <w:bCs/>
        </w:rPr>
        <w:t>Obszary określone w Regionalnej Strategii Innowacji dla Mazowsza do 2030 roku to:</w:t>
      </w:r>
    </w:p>
    <w:p w14:paraId="3FD94F09" w14:textId="77777777" w:rsidR="00EA1CCE" w:rsidRPr="00EA1CCE" w:rsidRDefault="00EA1CCE" w:rsidP="00EA1CCE">
      <w:pPr>
        <w:numPr>
          <w:ilvl w:val="0"/>
          <w:numId w:val="1"/>
        </w:numPr>
      </w:pPr>
      <w:r w:rsidRPr="00EA1CCE">
        <w:rPr>
          <w:rFonts w:eastAsiaTheme="majorEastAsia"/>
          <w:b/>
          <w:bCs/>
        </w:rPr>
        <w:t>bezpieczna żywność,</w:t>
      </w:r>
    </w:p>
    <w:p w14:paraId="0EB9DD6C" w14:textId="77777777" w:rsidR="00EA1CCE" w:rsidRPr="00EA1CCE" w:rsidRDefault="00EA1CCE" w:rsidP="00EA1CCE">
      <w:pPr>
        <w:numPr>
          <w:ilvl w:val="0"/>
          <w:numId w:val="1"/>
        </w:numPr>
      </w:pPr>
      <w:r w:rsidRPr="00EA1CCE">
        <w:rPr>
          <w:rFonts w:eastAsiaTheme="majorEastAsia"/>
          <w:b/>
          <w:bCs/>
        </w:rPr>
        <w:t>inteligentne systemy w przemyśle i infrastrukturze,</w:t>
      </w:r>
    </w:p>
    <w:p w14:paraId="0B7020D9" w14:textId="77777777" w:rsidR="00EA1CCE" w:rsidRPr="00EA1CCE" w:rsidRDefault="00EA1CCE" w:rsidP="00EA1CCE">
      <w:pPr>
        <w:numPr>
          <w:ilvl w:val="0"/>
          <w:numId w:val="1"/>
        </w:numPr>
      </w:pPr>
      <w:r w:rsidRPr="00EA1CCE">
        <w:rPr>
          <w:rFonts w:eastAsiaTheme="majorEastAsia"/>
          <w:b/>
          <w:bCs/>
        </w:rPr>
        <w:t>nowoczesny ekosystem biznesowy,</w:t>
      </w:r>
    </w:p>
    <w:p w14:paraId="67A8E98A" w14:textId="77777777" w:rsidR="00EA1CCE" w:rsidRPr="00EA1CCE" w:rsidRDefault="00EA1CCE" w:rsidP="00EA1CCE">
      <w:pPr>
        <w:numPr>
          <w:ilvl w:val="0"/>
          <w:numId w:val="1"/>
        </w:numPr>
      </w:pPr>
      <w:r w:rsidRPr="00EA1CCE">
        <w:rPr>
          <w:rFonts w:eastAsiaTheme="majorEastAsia"/>
          <w:b/>
          <w:bCs/>
        </w:rPr>
        <w:t>wysoka jakość życia.</w:t>
      </w:r>
    </w:p>
    <w:p w14:paraId="16010EA0" w14:textId="77777777" w:rsidR="009702EA" w:rsidRDefault="009702EA"/>
    <w:p w14:paraId="3435C659" w14:textId="77777777" w:rsidR="000821D1" w:rsidRDefault="000821D1" w:rsidP="000821D1">
      <w:pPr>
        <w:rPr>
          <w:rFonts w:eastAsiaTheme="majorEastAsia"/>
          <w:b/>
          <w:bCs/>
        </w:rPr>
      </w:pPr>
      <w:r w:rsidRPr="0066281F">
        <w:rPr>
          <w:rFonts w:eastAsiaTheme="majorEastAsia"/>
          <w:b/>
          <w:bCs/>
        </w:rPr>
        <w:t xml:space="preserve">Obszar </w:t>
      </w:r>
      <w:r>
        <w:rPr>
          <w:rFonts w:eastAsiaTheme="majorEastAsia"/>
          <w:b/>
          <w:bCs/>
        </w:rPr>
        <w:t>bezpieczna</w:t>
      </w:r>
      <w:r w:rsidRPr="00EA1CCE">
        <w:rPr>
          <w:rFonts w:eastAsiaTheme="majorEastAsia"/>
          <w:b/>
          <w:bCs/>
        </w:rPr>
        <w:t xml:space="preserve"> </w:t>
      </w:r>
      <w:r>
        <w:rPr>
          <w:rFonts w:eastAsiaTheme="majorEastAsia"/>
          <w:b/>
          <w:bCs/>
        </w:rPr>
        <w:t>żywność</w:t>
      </w:r>
    </w:p>
    <w:p w14:paraId="0E0709DE" w14:textId="77777777" w:rsidR="000821D1" w:rsidRPr="00E16D3D" w:rsidRDefault="000821D1" w:rsidP="000821D1">
      <w:pPr>
        <w:rPr>
          <w:rFonts w:eastAsiaTheme="majorEastAsia"/>
          <w:b/>
          <w:bCs/>
        </w:rPr>
      </w:pPr>
      <w:r w:rsidRPr="00E16D3D">
        <w:rPr>
          <w:rFonts w:eastAsiaTheme="majorEastAsia"/>
          <w:b/>
          <w:bCs/>
        </w:rPr>
        <w:t>Przykładowe technologie wspierające obszar specjalizacji:</w:t>
      </w:r>
    </w:p>
    <w:p w14:paraId="3F1252B4" w14:textId="77777777" w:rsidR="000821D1" w:rsidRPr="00E16D3D" w:rsidRDefault="000821D1" w:rsidP="000821D1">
      <w:pPr>
        <w:numPr>
          <w:ilvl w:val="0"/>
          <w:numId w:val="13"/>
        </w:numPr>
      </w:pPr>
      <w:proofErr w:type="spellStart"/>
      <w:r w:rsidRPr="00E16D3D">
        <w:t>Agritech</w:t>
      </w:r>
      <w:proofErr w:type="spellEnd"/>
      <w:r w:rsidRPr="00E16D3D">
        <w:t xml:space="preserve"> – technologie dedykowane rolnictwu, zarówno produkcji roślinnej, jak i zwierzęcej do momentu pierwszego przetworzenia,</w:t>
      </w:r>
    </w:p>
    <w:p w14:paraId="3CFBA10D" w14:textId="77777777" w:rsidR="000821D1" w:rsidRPr="00E16D3D" w:rsidRDefault="000821D1" w:rsidP="000821D1">
      <w:pPr>
        <w:numPr>
          <w:ilvl w:val="0"/>
          <w:numId w:val="13"/>
        </w:numPr>
      </w:pPr>
      <w:proofErr w:type="spellStart"/>
      <w:r w:rsidRPr="00E16D3D">
        <w:t>Biotech</w:t>
      </w:r>
      <w:proofErr w:type="spellEnd"/>
      <w:r w:rsidRPr="00E16D3D">
        <w:t xml:space="preserve"> – technologie wykorzystujące procesy biologiczne na skalę przemysłową,</w:t>
      </w:r>
    </w:p>
    <w:p w14:paraId="1C5E4B83" w14:textId="77777777" w:rsidR="000821D1" w:rsidRPr="00E16D3D" w:rsidRDefault="000821D1" w:rsidP="000821D1">
      <w:pPr>
        <w:numPr>
          <w:ilvl w:val="0"/>
          <w:numId w:val="13"/>
        </w:numPr>
      </w:pPr>
      <w:proofErr w:type="spellStart"/>
      <w:r w:rsidRPr="00E16D3D">
        <w:t>Foodtech</w:t>
      </w:r>
      <w:proofErr w:type="spellEnd"/>
      <w:r w:rsidRPr="00E16D3D">
        <w:t xml:space="preserve"> – technologie dedykowane produkcji żywności począwszy od pierwszego przetworzenia płodów rolnych,</w:t>
      </w:r>
    </w:p>
    <w:p w14:paraId="6883A79F" w14:textId="77777777" w:rsidR="000821D1" w:rsidRPr="00E16D3D" w:rsidRDefault="000821D1" w:rsidP="000821D1">
      <w:pPr>
        <w:numPr>
          <w:ilvl w:val="0"/>
          <w:numId w:val="13"/>
        </w:numPr>
      </w:pPr>
      <w:proofErr w:type="spellStart"/>
      <w:r w:rsidRPr="00E16D3D">
        <w:t>Qualitytech</w:t>
      </w:r>
      <w:proofErr w:type="spellEnd"/>
      <w:r w:rsidRPr="00E16D3D">
        <w:t xml:space="preserve"> – technologie i rozwiązania stosowane w kontroli jakości.</w:t>
      </w:r>
    </w:p>
    <w:p w14:paraId="6E482FE7" w14:textId="77777777" w:rsidR="00EA1CCE" w:rsidRDefault="00EA1CCE"/>
    <w:p w14:paraId="464E6EA8" w14:textId="77777777" w:rsidR="000821D1" w:rsidRDefault="000821D1"/>
    <w:p w14:paraId="4B059EF9" w14:textId="77777777" w:rsidR="000821D1" w:rsidRDefault="000821D1" w:rsidP="000821D1">
      <w:pPr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 xml:space="preserve">Obszar </w:t>
      </w:r>
      <w:r w:rsidRPr="00EA1CCE">
        <w:rPr>
          <w:rFonts w:eastAsiaTheme="majorEastAsia"/>
          <w:b/>
          <w:bCs/>
        </w:rPr>
        <w:t>inteligentne systemy w przemyśle i infrastrukturze</w:t>
      </w:r>
    </w:p>
    <w:p w14:paraId="31B097DD" w14:textId="77777777" w:rsidR="000821D1" w:rsidRPr="00A90AEC" w:rsidRDefault="000821D1" w:rsidP="000821D1">
      <w:r w:rsidRPr="00A90AEC">
        <w:rPr>
          <w:b/>
          <w:bCs/>
        </w:rPr>
        <w:t>Przykładowe technologie wspierające obszar specjalizacji:</w:t>
      </w:r>
    </w:p>
    <w:p w14:paraId="5EBED838" w14:textId="77777777" w:rsidR="000821D1" w:rsidRPr="00A90AEC" w:rsidRDefault="000821D1" w:rsidP="000821D1">
      <w:pPr>
        <w:numPr>
          <w:ilvl w:val="0"/>
          <w:numId w:val="13"/>
        </w:numPr>
      </w:pPr>
      <w:proofErr w:type="spellStart"/>
      <w:r w:rsidRPr="00A90AEC">
        <w:t>Budtech</w:t>
      </w:r>
      <w:proofErr w:type="spellEnd"/>
      <w:r w:rsidRPr="00A90AEC">
        <w:t xml:space="preserve"> – technologie dedykowane budownictwu mieszkaniowemu i przemysłowemu, w tym budynkom inteligentnym.</w:t>
      </w:r>
    </w:p>
    <w:p w14:paraId="5A79BB80" w14:textId="77777777" w:rsidR="000821D1" w:rsidRPr="00A90AEC" w:rsidRDefault="000821D1" w:rsidP="000821D1">
      <w:pPr>
        <w:numPr>
          <w:ilvl w:val="0"/>
          <w:numId w:val="13"/>
        </w:numPr>
      </w:pPr>
      <w:r w:rsidRPr="00A90AEC">
        <w:t>Fotonika – technologie łączące optykę, technologię światłowodową, elektronikę i informatykę w celu opracowywania technik i urządzeń (w tym czujników rozłożonych i sensorów) wykorzystujących promieniowanie elektromagnetyczne (oprócz radiowego) do wykonywania pomiarów oraz przenoszenia i przetwarzania informacji.</w:t>
      </w:r>
    </w:p>
    <w:p w14:paraId="0B1B1191" w14:textId="77777777" w:rsidR="000821D1" w:rsidRPr="00A90AEC" w:rsidRDefault="000821D1" w:rsidP="000821D1">
      <w:pPr>
        <w:numPr>
          <w:ilvl w:val="0"/>
          <w:numId w:val="13"/>
        </w:numPr>
      </w:pPr>
      <w:r w:rsidRPr="00A90AEC">
        <w:t>Hardware – urządzenia elektroniczne i elektrotechniczne, w tym wykorzystujące technologie optyczne.</w:t>
      </w:r>
    </w:p>
    <w:p w14:paraId="287DA904" w14:textId="77777777" w:rsidR="000821D1" w:rsidRPr="00A90AEC" w:rsidRDefault="000821D1" w:rsidP="000821D1">
      <w:pPr>
        <w:numPr>
          <w:ilvl w:val="0"/>
          <w:numId w:val="13"/>
        </w:numPr>
      </w:pPr>
      <w:proofErr w:type="spellStart"/>
      <w:r w:rsidRPr="00A90AEC">
        <w:t>Logistech</w:t>
      </w:r>
      <w:proofErr w:type="spellEnd"/>
      <w:r w:rsidRPr="00A90AEC">
        <w:t xml:space="preserve"> – technologie dedykowane logistyce i transportowi.</w:t>
      </w:r>
    </w:p>
    <w:p w14:paraId="77C9C0E9" w14:textId="77777777" w:rsidR="000821D1" w:rsidRPr="00A90AEC" w:rsidRDefault="000821D1" w:rsidP="000821D1">
      <w:pPr>
        <w:numPr>
          <w:ilvl w:val="0"/>
          <w:numId w:val="13"/>
        </w:numPr>
      </w:pPr>
      <w:proofErr w:type="spellStart"/>
      <w:r w:rsidRPr="00A90AEC">
        <w:t>Softtech</w:t>
      </w:r>
      <w:proofErr w:type="spellEnd"/>
      <w:r w:rsidRPr="00A90AEC">
        <w:t xml:space="preserve"> – algorytmy, programy komputerowe, systemy wspomagające zarządzanie, e</w:t>
      </w:r>
      <w:r w:rsidRPr="00A90AEC">
        <w:noBreakHyphen/>
        <w:t>usługi.</w:t>
      </w:r>
    </w:p>
    <w:p w14:paraId="11FAAF45" w14:textId="77777777" w:rsidR="000821D1" w:rsidRPr="00A90AEC" w:rsidRDefault="000821D1" w:rsidP="000821D1">
      <w:pPr>
        <w:numPr>
          <w:ilvl w:val="0"/>
          <w:numId w:val="13"/>
        </w:numPr>
      </w:pPr>
      <w:r w:rsidRPr="00A90AEC">
        <w:t xml:space="preserve">Utrzymanie ruchu – produkty i usługi w zakresie automatyzacji produkcji, diagnostyki </w:t>
      </w:r>
      <w:proofErr w:type="spellStart"/>
      <w:r w:rsidRPr="00A90AEC">
        <w:t>przedusterkowej</w:t>
      </w:r>
      <w:proofErr w:type="spellEnd"/>
      <w:r w:rsidRPr="00A90AEC">
        <w:t>, wykorzystania modelowania predykcyjnego w procesie produkcji.</w:t>
      </w:r>
    </w:p>
    <w:p w14:paraId="5922B0DF" w14:textId="77777777" w:rsidR="000821D1" w:rsidRDefault="000821D1" w:rsidP="000821D1">
      <w:pPr>
        <w:numPr>
          <w:ilvl w:val="0"/>
          <w:numId w:val="13"/>
        </w:numPr>
      </w:pPr>
      <w:r w:rsidRPr="00A90AEC">
        <w:t>Internet rzeczy – rozwiązania w zakresie autonomicznej wymiany i przetwarzania danych pomiędzy urządzeniami i systemami.</w:t>
      </w:r>
    </w:p>
    <w:p w14:paraId="0D5AB8A3" w14:textId="77777777" w:rsidR="000821D1" w:rsidRDefault="000821D1" w:rsidP="000821D1">
      <w:pPr>
        <w:ind w:left="720"/>
      </w:pPr>
    </w:p>
    <w:p w14:paraId="69C25EA0" w14:textId="77777777" w:rsidR="000821D1" w:rsidRPr="00A90AEC" w:rsidRDefault="000821D1" w:rsidP="000821D1">
      <w:pPr>
        <w:ind w:left="720"/>
      </w:pPr>
    </w:p>
    <w:p w14:paraId="0568B022" w14:textId="77777777" w:rsidR="000821D1" w:rsidRPr="00EA1CCE" w:rsidRDefault="000821D1" w:rsidP="000821D1">
      <w:r>
        <w:rPr>
          <w:rFonts w:eastAsiaTheme="majorEastAsia"/>
          <w:b/>
          <w:bCs/>
        </w:rPr>
        <w:t xml:space="preserve">Obszar </w:t>
      </w:r>
      <w:r w:rsidRPr="00EA1CCE">
        <w:rPr>
          <w:rFonts w:eastAsiaTheme="majorEastAsia"/>
          <w:b/>
          <w:bCs/>
        </w:rPr>
        <w:t>nowoczesny ekosystem biznesowy</w:t>
      </w:r>
    </w:p>
    <w:p w14:paraId="1C39C652" w14:textId="77777777" w:rsidR="000821D1" w:rsidRPr="00EA1CCE" w:rsidRDefault="000821D1" w:rsidP="000821D1">
      <w:pPr>
        <w:rPr>
          <w:rFonts w:eastAsiaTheme="majorEastAsia"/>
          <w:b/>
          <w:bCs/>
        </w:rPr>
      </w:pPr>
      <w:r w:rsidRPr="00EA1CCE">
        <w:rPr>
          <w:rFonts w:eastAsiaTheme="majorEastAsia"/>
          <w:b/>
          <w:bCs/>
        </w:rPr>
        <w:t>Przykładowe technologie wspierające obszar specjalizacji:</w:t>
      </w:r>
    </w:p>
    <w:p w14:paraId="6F79F394" w14:textId="77777777" w:rsidR="000821D1" w:rsidRPr="00EA1CCE" w:rsidRDefault="000821D1" w:rsidP="000821D1">
      <w:pPr>
        <w:numPr>
          <w:ilvl w:val="0"/>
          <w:numId w:val="4"/>
        </w:numPr>
      </w:pPr>
      <w:proofErr w:type="spellStart"/>
      <w:r w:rsidRPr="00EA1CCE">
        <w:t>Biotech</w:t>
      </w:r>
      <w:proofErr w:type="spellEnd"/>
      <w:r w:rsidRPr="00EA1CCE">
        <w:t xml:space="preserve"> – technologie wykorzystujące procesy biologiczne na skalę przemysłową.</w:t>
      </w:r>
    </w:p>
    <w:p w14:paraId="34827305" w14:textId="77777777" w:rsidR="000821D1" w:rsidRPr="00EA1CCE" w:rsidRDefault="000821D1" w:rsidP="000821D1">
      <w:pPr>
        <w:numPr>
          <w:ilvl w:val="0"/>
          <w:numId w:val="4"/>
        </w:numPr>
      </w:pPr>
      <w:proofErr w:type="spellStart"/>
      <w:r w:rsidRPr="00EA1CCE">
        <w:t>Cleantech</w:t>
      </w:r>
      <w:proofErr w:type="spellEnd"/>
      <w:r w:rsidRPr="00EA1CCE">
        <w:t xml:space="preserve"> – rozwiązania przyczyniające się do uzyskiwania założonego efektu przy użyciu mniejszej ilości zasobów, zagospodarowanie odpadów, eliminacja zanieczyszczeń i odpadów w źródłach ich powstawania, recykling i </w:t>
      </w:r>
      <w:proofErr w:type="spellStart"/>
      <w:r w:rsidRPr="00EA1CCE">
        <w:t>upcykling</w:t>
      </w:r>
      <w:proofErr w:type="spellEnd"/>
      <w:r w:rsidRPr="00EA1CCE">
        <w:t>, materiały biodegradowalne, błękitno-zielona infrastruktura.</w:t>
      </w:r>
    </w:p>
    <w:p w14:paraId="0B836335" w14:textId="77777777" w:rsidR="000821D1" w:rsidRPr="00EA1CCE" w:rsidRDefault="000821D1" w:rsidP="000821D1">
      <w:pPr>
        <w:numPr>
          <w:ilvl w:val="0"/>
          <w:numId w:val="4"/>
        </w:numPr>
      </w:pPr>
      <w:proofErr w:type="spellStart"/>
      <w:r w:rsidRPr="00EA1CCE">
        <w:lastRenderedPageBreak/>
        <w:t>Designtech</w:t>
      </w:r>
      <w:proofErr w:type="spellEnd"/>
      <w:r w:rsidRPr="00EA1CCE">
        <w:t xml:space="preserve"> – rozwiązania i usługi oparte na działalności kreatywnej, m.in. na wzornictwie przemysłowym.</w:t>
      </w:r>
    </w:p>
    <w:p w14:paraId="4A819A4E" w14:textId="77777777" w:rsidR="000821D1" w:rsidRPr="00EA1CCE" w:rsidRDefault="000821D1" w:rsidP="000821D1">
      <w:pPr>
        <w:numPr>
          <w:ilvl w:val="0"/>
          <w:numId w:val="4"/>
        </w:numPr>
      </w:pPr>
      <w:proofErr w:type="spellStart"/>
      <w:r w:rsidRPr="00EA1CCE">
        <w:t>Fintech</w:t>
      </w:r>
      <w:proofErr w:type="spellEnd"/>
      <w:r w:rsidRPr="00EA1CCE">
        <w:t xml:space="preserve"> – technologie wspierające świadczenie usług finansowych i ubezpieczeniowych.</w:t>
      </w:r>
    </w:p>
    <w:p w14:paraId="6909890F" w14:textId="77777777" w:rsidR="000821D1" w:rsidRPr="00EA1CCE" w:rsidRDefault="000821D1" w:rsidP="000821D1">
      <w:pPr>
        <w:numPr>
          <w:ilvl w:val="0"/>
          <w:numId w:val="4"/>
        </w:numPr>
      </w:pPr>
      <w:proofErr w:type="spellStart"/>
      <w:r w:rsidRPr="00EA1CCE">
        <w:t>Fotowoltaika</w:t>
      </w:r>
      <w:proofErr w:type="spellEnd"/>
      <w:r w:rsidRPr="00EA1CCE">
        <w:t xml:space="preserve"> i inne technologie pozyskiwania energii ze źródeł odnawialnych.</w:t>
      </w:r>
    </w:p>
    <w:p w14:paraId="2DDC05C7" w14:textId="77777777" w:rsidR="000821D1" w:rsidRPr="00EA1CCE" w:rsidRDefault="000821D1" w:rsidP="000821D1">
      <w:pPr>
        <w:numPr>
          <w:ilvl w:val="0"/>
          <w:numId w:val="4"/>
        </w:numPr>
      </w:pPr>
      <w:proofErr w:type="spellStart"/>
      <w:r w:rsidRPr="00EA1CCE">
        <w:t>Retailtech</w:t>
      </w:r>
      <w:proofErr w:type="spellEnd"/>
      <w:r w:rsidRPr="00EA1CCE">
        <w:t xml:space="preserve"> – technologie wykorzystywane w handlu i usługach.</w:t>
      </w:r>
    </w:p>
    <w:p w14:paraId="6CD66A66" w14:textId="77777777" w:rsidR="000821D1" w:rsidRPr="00EA1CCE" w:rsidRDefault="000821D1" w:rsidP="000821D1">
      <w:pPr>
        <w:numPr>
          <w:ilvl w:val="0"/>
          <w:numId w:val="4"/>
        </w:numPr>
      </w:pPr>
      <w:proofErr w:type="spellStart"/>
      <w:r w:rsidRPr="00EA1CCE">
        <w:t>Softtech</w:t>
      </w:r>
      <w:proofErr w:type="spellEnd"/>
      <w:r w:rsidRPr="00EA1CCE">
        <w:t xml:space="preserve"> – algorytmy, programy komputerowe, systemy wspomagające zarządzanie, e</w:t>
      </w:r>
      <w:r w:rsidRPr="00EA1CCE">
        <w:noBreakHyphen/>
        <w:t>usługi.</w:t>
      </w:r>
    </w:p>
    <w:p w14:paraId="78BCB35A" w14:textId="77777777" w:rsidR="000821D1" w:rsidRPr="00EA1CCE" w:rsidRDefault="000821D1" w:rsidP="000821D1"/>
    <w:p w14:paraId="7A397DE6" w14:textId="77777777" w:rsidR="000821D1" w:rsidRDefault="000821D1" w:rsidP="000821D1">
      <w:pPr>
        <w:ind w:left="360"/>
      </w:pPr>
    </w:p>
    <w:p w14:paraId="7B8B8DF6" w14:textId="2B3E8DE3" w:rsidR="00EA1CCE" w:rsidRPr="00EA1CCE" w:rsidRDefault="00EA1CCE">
      <w:pPr>
        <w:rPr>
          <w:b/>
          <w:bCs/>
        </w:rPr>
      </w:pPr>
      <w:r w:rsidRPr="00EA1CCE">
        <w:rPr>
          <w:b/>
          <w:bCs/>
        </w:rPr>
        <w:t>Obszar Wysoka jakość życia</w:t>
      </w:r>
    </w:p>
    <w:p w14:paraId="4CF44683" w14:textId="77777777" w:rsidR="00EA1CCE" w:rsidRPr="00EA1CCE" w:rsidRDefault="00EA1CCE" w:rsidP="00EA1CCE">
      <w:r w:rsidRPr="00EA1CCE">
        <w:t>Obejmuje innowacje przyczyniające się do poprawy jakości życia mieszkańców województwa mazowieckiego w zakresie:</w:t>
      </w:r>
    </w:p>
    <w:p w14:paraId="5241E8FA" w14:textId="77777777" w:rsidR="00EA1CCE" w:rsidRPr="00EA1CCE" w:rsidRDefault="00EA1CCE" w:rsidP="00EA1CCE">
      <w:pPr>
        <w:numPr>
          <w:ilvl w:val="0"/>
          <w:numId w:val="3"/>
        </w:numPr>
      </w:pPr>
      <w:r w:rsidRPr="00EA1CCE">
        <w:t>edukacji,</w:t>
      </w:r>
    </w:p>
    <w:p w14:paraId="4593B369" w14:textId="77777777" w:rsidR="00EA1CCE" w:rsidRPr="00EA1CCE" w:rsidRDefault="00EA1CCE" w:rsidP="00EA1CCE">
      <w:pPr>
        <w:numPr>
          <w:ilvl w:val="0"/>
          <w:numId w:val="3"/>
        </w:numPr>
      </w:pPr>
      <w:r w:rsidRPr="00EA1CCE">
        <w:t>zdrowia,</w:t>
      </w:r>
    </w:p>
    <w:p w14:paraId="4E568EE6" w14:textId="77777777" w:rsidR="00EA1CCE" w:rsidRPr="00EA1CCE" w:rsidRDefault="00EA1CCE" w:rsidP="00EA1CCE">
      <w:pPr>
        <w:numPr>
          <w:ilvl w:val="0"/>
          <w:numId w:val="3"/>
        </w:numPr>
      </w:pPr>
      <w:r w:rsidRPr="00EA1CCE">
        <w:t>bezpieczeństwa,</w:t>
      </w:r>
    </w:p>
    <w:p w14:paraId="69B4D988" w14:textId="77777777" w:rsidR="00EA1CCE" w:rsidRPr="00EA1CCE" w:rsidRDefault="00EA1CCE" w:rsidP="00EA1CCE">
      <w:pPr>
        <w:numPr>
          <w:ilvl w:val="0"/>
          <w:numId w:val="3"/>
        </w:numPr>
      </w:pPr>
      <w:r w:rsidRPr="00EA1CCE">
        <w:t>środowiska pracy,</w:t>
      </w:r>
    </w:p>
    <w:p w14:paraId="5A0A174A" w14:textId="77777777" w:rsidR="00EA1CCE" w:rsidRPr="00EA1CCE" w:rsidRDefault="00EA1CCE" w:rsidP="00EA1CCE">
      <w:pPr>
        <w:numPr>
          <w:ilvl w:val="0"/>
          <w:numId w:val="3"/>
        </w:numPr>
      </w:pPr>
      <w:r w:rsidRPr="00EA1CCE">
        <w:t>spędzania czasu wolnego.</w:t>
      </w:r>
    </w:p>
    <w:p w14:paraId="41608A03" w14:textId="77777777" w:rsidR="00EA1CCE" w:rsidRDefault="00EA1CCE"/>
    <w:p w14:paraId="5A73FD67" w14:textId="77777777" w:rsidR="00EA1CCE" w:rsidRPr="00EA1CCE" w:rsidRDefault="00EA1CCE" w:rsidP="00EA1CCE">
      <w:r w:rsidRPr="00EA1CCE">
        <w:rPr>
          <w:b/>
          <w:bCs/>
        </w:rPr>
        <w:br/>
      </w:r>
      <w:r w:rsidRPr="00EA1CCE">
        <w:rPr>
          <w:rFonts w:eastAsiaTheme="majorEastAsia"/>
          <w:b/>
          <w:bCs/>
        </w:rPr>
        <w:t>Przykładowe technologie wspierające obszar specjalizacji:</w:t>
      </w:r>
    </w:p>
    <w:p w14:paraId="2ECD41EB" w14:textId="77777777" w:rsidR="00EA1CCE" w:rsidRPr="00EA1CCE" w:rsidRDefault="00EA1CCE" w:rsidP="00EA1CCE">
      <w:pPr>
        <w:numPr>
          <w:ilvl w:val="0"/>
          <w:numId w:val="4"/>
        </w:numPr>
      </w:pPr>
      <w:proofErr w:type="spellStart"/>
      <w:r w:rsidRPr="00EA1CCE">
        <w:t>Biotech</w:t>
      </w:r>
      <w:proofErr w:type="spellEnd"/>
      <w:r w:rsidRPr="00EA1CCE">
        <w:t xml:space="preserve"> - technologie wykorzystujące procesy biologiczne na skalę przemysłową.</w:t>
      </w:r>
    </w:p>
    <w:p w14:paraId="1366A49F" w14:textId="77777777" w:rsidR="00EA1CCE" w:rsidRPr="00EA1CCE" w:rsidRDefault="00EA1CCE" w:rsidP="00EA1CCE">
      <w:pPr>
        <w:numPr>
          <w:ilvl w:val="0"/>
          <w:numId w:val="4"/>
        </w:numPr>
      </w:pPr>
      <w:proofErr w:type="spellStart"/>
      <w:r w:rsidRPr="00EA1CCE">
        <w:t>Chemtech</w:t>
      </w:r>
      <w:proofErr w:type="spellEnd"/>
      <w:r w:rsidRPr="00EA1CCE">
        <w:t xml:space="preserve"> - technologie przemysłu chemicznego</w:t>
      </w:r>
    </w:p>
    <w:p w14:paraId="63C62FD7" w14:textId="77777777" w:rsidR="00EA1CCE" w:rsidRPr="00EA1CCE" w:rsidRDefault="00EA1CCE" w:rsidP="00EA1CCE">
      <w:pPr>
        <w:numPr>
          <w:ilvl w:val="0"/>
          <w:numId w:val="4"/>
        </w:numPr>
      </w:pPr>
      <w:proofErr w:type="spellStart"/>
      <w:r w:rsidRPr="00EA1CCE">
        <w:t>Edutech</w:t>
      </w:r>
      <w:proofErr w:type="spellEnd"/>
      <w:r w:rsidRPr="00EA1CCE">
        <w:t xml:space="preserve"> - technologie wykorzystywane w edukacji zarówno dzieci i młodzieży jak i osób dorosłych, prowadzonej w różnych formach kształcenia.</w:t>
      </w:r>
    </w:p>
    <w:p w14:paraId="45264144" w14:textId="77777777" w:rsidR="00EA1CCE" w:rsidRPr="00EA1CCE" w:rsidRDefault="00EA1CCE" w:rsidP="00EA1CCE">
      <w:pPr>
        <w:numPr>
          <w:ilvl w:val="0"/>
          <w:numId w:val="4"/>
        </w:numPr>
      </w:pPr>
      <w:proofErr w:type="spellStart"/>
      <w:r w:rsidRPr="00EA1CCE">
        <w:t>Securtech</w:t>
      </w:r>
      <w:proofErr w:type="spellEnd"/>
      <w:r w:rsidRPr="00EA1CCE">
        <w:t xml:space="preserve"> - technologie dedykowane poprawie bezpieczeństwa zarówno w miejscu pracy jak i w oferowanych na rynku produktach.</w:t>
      </w:r>
    </w:p>
    <w:p w14:paraId="67A2B8B3" w14:textId="77777777" w:rsidR="00EA1CCE" w:rsidRPr="00EA1CCE" w:rsidRDefault="00EA1CCE" w:rsidP="00EA1CCE">
      <w:pPr>
        <w:numPr>
          <w:ilvl w:val="0"/>
          <w:numId w:val="4"/>
        </w:numPr>
      </w:pPr>
      <w:proofErr w:type="spellStart"/>
      <w:r w:rsidRPr="00EA1CCE">
        <w:t>Medtech</w:t>
      </w:r>
      <w:proofErr w:type="spellEnd"/>
      <w:r w:rsidRPr="00EA1CCE">
        <w:t xml:space="preserve"> – leki i technologie medyczne (w tym m.in.: urządzenia, biosensory, sensory elastyczne, elektronika osobista, zaawansowane materiały i nanotechnologie dla celów medycznych i ochrony zdrowia).</w:t>
      </w:r>
    </w:p>
    <w:p w14:paraId="6894938D" w14:textId="77777777" w:rsidR="00EA1CCE" w:rsidRPr="00EA1CCE" w:rsidRDefault="00EA1CCE" w:rsidP="00EA1CCE">
      <w:pPr>
        <w:numPr>
          <w:ilvl w:val="0"/>
          <w:numId w:val="4"/>
        </w:numPr>
      </w:pPr>
      <w:proofErr w:type="spellStart"/>
      <w:r w:rsidRPr="00EA1CCE">
        <w:t>Healthtech</w:t>
      </w:r>
      <w:proofErr w:type="spellEnd"/>
      <w:r w:rsidRPr="00EA1CCE">
        <w:t xml:space="preserve"> - rozwiązania pozytywnie wpływające na zdrowie ludzi, w tym kosmetyki i suplementy diety, urządzenia sportowe i rehabilitacyjne, testy i urządzenia diagnostyczne, a także rozwiązania informatyczne w służbie zdrowia.</w:t>
      </w:r>
    </w:p>
    <w:p w14:paraId="6EAFB749" w14:textId="77777777" w:rsidR="00EA1CCE" w:rsidRDefault="00EA1CCE"/>
    <w:p w14:paraId="4184721B" w14:textId="77777777" w:rsidR="00EA1CCE" w:rsidRPr="00EA1CCE" w:rsidRDefault="00EA1CCE" w:rsidP="00EA1CCE"/>
    <w:p w14:paraId="2598C34A" w14:textId="77777777" w:rsidR="00A90AEC" w:rsidRDefault="00A90AEC" w:rsidP="00A90AEC">
      <w:pPr>
        <w:ind w:left="360"/>
      </w:pPr>
    </w:p>
    <w:p w14:paraId="223CE850" w14:textId="77777777" w:rsidR="00A90AEC" w:rsidRPr="00A90AEC" w:rsidRDefault="00A90AEC" w:rsidP="00A90AEC">
      <w:pPr>
        <w:ind w:left="360"/>
      </w:pPr>
    </w:p>
    <w:p w14:paraId="7088A1A8" w14:textId="6F3EC0A1" w:rsidR="00A90AEC" w:rsidRPr="00A90AEC" w:rsidRDefault="00A90AEC" w:rsidP="00A90AEC"/>
    <w:p w14:paraId="738A9991" w14:textId="77777777" w:rsidR="00A90AEC" w:rsidRPr="00EA1CCE" w:rsidRDefault="00A90AEC" w:rsidP="000063FC"/>
    <w:p w14:paraId="248D84DE" w14:textId="512C62C0" w:rsidR="003035AC" w:rsidRDefault="003035AC" w:rsidP="003035AC">
      <w:pPr>
        <w:rPr>
          <w:rFonts w:eastAsiaTheme="majorEastAsia"/>
          <w:b/>
          <w:bCs/>
        </w:rPr>
      </w:pPr>
    </w:p>
    <w:p w14:paraId="79C14EB7" w14:textId="77777777" w:rsidR="003035AC" w:rsidRPr="00EA1CCE" w:rsidRDefault="003035AC" w:rsidP="003035AC"/>
    <w:p w14:paraId="53832C8E" w14:textId="77777777" w:rsidR="00EA1CCE" w:rsidRDefault="00EA1CCE"/>
    <w:sectPr w:rsidR="00EA1C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6A251" w14:textId="77777777" w:rsidR="008A0502" w:rsidRDefault="008A0502" w:rsidP="0023635A">
      <w:r>
        <w:separator/>
      </w:r>
    </w:p>
  </w:endnote>
  <w:endnote w:type="continuationSeparator" w:id="0">
    <w:p w14:paraId="5D0A95AC" w14:textId="77777777" w:rsidR="008A0502" w:rsidRDefault="008A0502" w:rsidP="0023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A2F43" w14:textId="77777777" w:rsidR="008A0502" w:rsidRDefault="008A0502" w:rsidP="0023635A">
      <w:r>
        <w:separator/>
      </w:r>
    </w:p>
  </w:footnote>
  <w:footnote w:type="continuationSeparator" w:id="0">
    <w:p w14:paraId="20A399CB" w14:textId="77777777" w:rsidR="008A0502" w:rsidRDefault="008A0502" w:rsidP="0023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30F9D" w14:textId="77777777" w:rsidR="00911DDB" w:rsidRPr="003825A5" w:rsidRDefault="00911DDB" w:rsidP="00911DDB">
    <w:pPr>
      <w:pStyle w:val="Nagwek"/>
      <w:rPr>
        <w:sz w:val="20"/>
        <w:szCs w:val="20"/>
      </w:rPr>
    </w:pPr>
    <w:r w:rsidRPr="003825A5">
      <w:rPr>
        <w:noProof/>
        <w:sz w:val="20"/>
        <w:szCs w:val="20"/>
      </w:rPr>
      <w:drawing>
        <wp:inline distT="0" distB="0" distL="0" distR="0" wp14:anchorId="1A4ADE4B" wp14:editId="453E9812">
          <wp:extent cx="5486400" cy="609600"/>
          <wp:effectExtent l="0" t="0" r="0" b="0"/>
          <wp:docPr id="393603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05CE2" w14:textId="77777777" w:rsidR="0023635A" w:rsidRDefault="002363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320A"/>
    <w:multiLevelType w:val="multilevel"/>
    <w:tmpl w:val="D642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E0E0B"/>
    <w:multiLevelType w:val="multilevel"/>
    <w:tmpl w:val="C9F6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51ADA"/>
    <w:multiLevelType w:val="multilevel"/>
    <w:tmpl w:val="8C2A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365D4"/>
    <w:multiLevelType w:val="multilevel"/>
    <w:tmpl w:val="9664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72357"/>
    <w:multiLevelType w:val="multilevel"/>
    <w:tmpl w:val="CE2E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B7305"/>
    <w:multiLevelType w:val="multilevel"/>
    <w:tmpl w:val="8F44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C149A"/>
    <w:multiLevelType w:val="multilevel"/>
    <w:tmpl w:val="09B8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F13DD"/>
    <w:multiLevelType w:val="multilevel"/>
    <w:tmpl w:val="4E5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95D1C"/>
    <w:multiLevelType w:val="multilevel"/>
    <w:tmpl w:val="80C0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8E3763"/>
    <w:multiLevelType w:val="multilevel"/>
    <w:tmpl w:val="3CF4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E1C27"/>
    <w:multiLevelType w:val="multilevel"/>
    <w:tmpl w:val="9030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96DEA"/>
    <w:multiLevelType w:val="multilevel"/>
    <w:tmpl w:val="D30A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26634"/>
    <w:multiLevelType w:val="multilevel"/>
    <w:tmpl w:val="3960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6941DE"/>
    <w:multiLevelType w:val="multilevel"/>
    <w:tmpl w:val="3858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FF4327"/>
    <w:multiLevelType w:val="multilevel"/>
    <w:tmpl w:val="CA30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13372"/>
    <w:multiLevelType w:val="multilevel"/>
    <w:tmpl w:val="C92E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540111">
    <w:abstractNumId w:val="14"/>
  </w:num>
  <w:num w:numId="2" w16cid:durableId="930813667">
    <w:abstractNumId w:val="5"/>
  </w:num>
  <w:num w:numId="3" w16cid:durableId="1338733784">
    <w:abstractNumId w:val="1"/>
  </w:num>
  <w:num w:numId="4" w16cid:durableId="770707643">
    <w:abstractNumId w:val="3"/>
  </w:num>
  <w:num w:numId="5" w16cid:durableId="1702170426">
    <w:abstractNumId w:val="13"/>
  </w:num>
  <w:num w:numId="6" w16cid:durableId="1732658035">
    <w:abstractNumId w:val="9"/>
  </w:num>
  <w:num w:numId="7" w16cid:durableId="489909141">
    <w:abstractNumId w:val="0"/>
  </w:num>
  <w:num w:numId="8" w16cid:durableId="1422291084">
    <w:abstractNumId w:val="4"/>
  </w:num>
  <w:num w:numId="9" w16cid:durableId="551036532">
    <w:abstractNumId w:val="10"/>
  </w:num>
  <w:num w:numId="10" w16cid:durableId="1001543430">
    <w:abstractNumId w:val="12"/>
  </w:num>
  <w:num w:numId="11" w16cid:durableId="296224482">
    <w:abstractNumId w:val="7"/>
  </w:num>
  <w:num w:numId="12" w16cid:durableId="276529053">
    <w:abstractNumId w:val="11"/>
  </w:num>
  <w:num w:numId="13" w16cid:durableId="1297833275">
    <w:abstractNumId w:val="2"/>
  </w:num>
  <w:num w:numId="14" w16cid:durableId="290523206">
    <w:abstractNumId w:val="15"/>
  </w:num>
  <w:num w:numId="15" w16cid:durableId="1596940281">
    <w:abstractNumId w:val="8"/>
  </w:num>
  <w:num w:numId="16" w16cid:durableId="735859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CE"/>
    <w:rsid w:val="000063FC"/>
    <w:rsid w:val="00035D9A"/>
    <w:rsid w:val="000821D1"/>
    <w:rsid w:val="001C622B"/>
    <w:rsid w:val="0023635A"/>
    <w:rsid w:val="003035AC"/>
    <w:rsid w:val="00326DCF"/>
    <w:rsid w:val="0066281F"/>
    <w:rsid w:val="00676D8D"/>
    <w:rsid w:val="008A0502"/>
    <w:rsid w:val="00911DDB"/>
    <w:rsid w:val="009702EA"/>
    <w:rsid w:val="009E07C0"/>
    <w:rsid w:val="00A90AEC"/>
    <w:rsid w:val="00B6360D"/>
    <w:rsid w:val="00BE3D2E"/>
    <w:rsid w:val="00E16599"/>
    <w:rsid w:val="00E16D3D"/>
    <w:rsid w:val="00EA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8C13F9"/>
  <w15:chartTrackingRefBased/>
  <w15:docId w15:val="{1079CABE-2729-BC4B-BDC1-8B3A7DAD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CC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1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1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1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1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1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1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1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1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1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1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1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1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1C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1C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1C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1C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1C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1C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1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1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1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1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1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1C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1C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1C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1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1C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1CC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A1CC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CC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A1CC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A1CCE"/>
    <w:rPr>
      <w:b/>
      <w:bCs/>
    </w:rPr>
  </w:style>
  <w:style w:type="paragraph" w:customStyle="1" w:styleId="Default">
    <w:name w:val="Default"/>
    <w:rsid w:val="000821D1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236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35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36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35A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29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97459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7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721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05246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9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46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6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257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499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9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61431">
                                      <w:marLeft w:val="0"/>
                                      <w:marRight w:val="0"/>
                                      <w:marTop w:val="0"/>
                                      <w:marBottom w:val="6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09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46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24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4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67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0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5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3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372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69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0565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82532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6676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24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85311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77468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93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9918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9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011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027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1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9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9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07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1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132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6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099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5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6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8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0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0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5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8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885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46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164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45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2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0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2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2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4353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7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3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516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07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8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86044">
                                      <w:marLeft w:val="0"/>
                                      <w:marRight w:val="0"/>
                                      <w:marTop w:val="0"/>
                                      <w:marBottom w:val="6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0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4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0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84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45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07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4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88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04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29285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492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14114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45934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2806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94069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6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2184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8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027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3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5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4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9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882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9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4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78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9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1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985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0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7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451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8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65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768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781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9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0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76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5613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0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0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2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563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Zakrzewska</dc:creator>
  <cp:keywords/>
  <dc:description/>
  <cp:lastModifiedBy>Aleksandra Zakrzewska</cp:lastModifiedBy>
  <cp:revision>10</cp:revision>
  <dcterms:created xsi:type="dcterms:W3CDTF">2025-01-07T17:21:00Z</dcterms:created>
  <dcterms:modified xsi:type="dcterms:W3CDTF">2025-02-27T14:20:00Z</dcterms:modified>
</cp:coreProperties>
</file>